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7D0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Архангельский Л.Л.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924589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190203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924589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мяса и мясных продуктов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B3750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D909E6">
        <w:trPr>
          <w:trHeight w:val="477"/>
        </w:trPr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924589" w:rsidRPr="00424FF6" w:rsidTr="00F319E9">
        <w:tc>
          <w:tcPr>
            <w:tcW w:w="709" w:type="dxa"/>
            <w:vMerge w:val="restart"/>
          </w:tcPr>
          <w:p w:rsidR="00924589" w:rsidRPr="00D2289A" w:rsidRDefault="00924589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24589" w:rsidRPr="00424FF6" w:rsidRDefault="0092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924589" w:rsidRPr="00424FF6" w:rsidRDefault="00AF2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924589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9245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</w:tcPr>
          <w:p w:rsidR="002A4E56" w:rsidRPr="00D909E6" w:rsidRDefault="002A4E56" w:rsidP="002A4E56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en-US"/>
              </w:rPr>
            </w:pPr>
            <w:r w:rsidRPr="00D909E6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  <w:t>Введение</w:t>
            </w:r>
          </w:p>
          <w:p w:rsidR="00924589" w:rsidRPr="00D909E6" w:rsidRDefault="00924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589" w:rsidRPr="00424FF6" w:rsidTr="00F319E9">
        <w:tc>
          <w:tcPr>
            <w:tcW w:w="709" w:type="dxa"/>
            <w:vMerge/>
          </w:tcPr>
          <w:p w:rsidR="00924589" w:rsidRPr="00D2289A" w:rsidRDefault="00924589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24589" w:rsidRPr="00424FF6" w:rsidRDefault="0092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924589" w:rsidRPr="00424FF6" w:rsidRDefault="00AF2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24589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9245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924589" w:rsidRPr="00D909E6" w:rsidRDefault="00924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9E6" w:rsidRPr="00424FF6" w:rsidTr="00D037A1">
        <w:tc>
          <w:tcPr>
            <w:tcW w:w="709" w:type="dxa"/>
            <w:vMerge w:val="restart"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  <w:vAlign w:val="center"/>
          </w:tcPr>
          <w:p w:rsidR="00D909E6" w:rsidRPr="00D909E6" w:rsidRDefault="00D909E6" w:rsidP="00D909E6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D909E6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  <w:t>Раздел 1. Развитие русской литературы и культуры в первой половине XIX века</w:t>
            </w:r>
          </w:p>
        </w:tc>
      </w:tr>
      <w:tr w:rsidR="00D909E6" w:rsidRPr="00424FF6" w:rsidTr="00F319E9">
        <w:tc>
          <w:tcPr>
            <w:tcW w:w="709" w:type="dxa"/>
            <w:vMerge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909E6" w:rsidRPr="00D909E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9E6" w:rsidRPr="00424FF6" w:rsidTr="00146727">
        <w:tc>
          <w:tcPr>
            <w:tcW w:w="709" w:type="dxa"/>
            <w:vMerge w:val="restart"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  <w:vAlign w:val="center"/>
          </w:tcPr>
          <w:p w:rsidR="00D909E6" w:rsidRPr="00D909E6" w:rsidRDefault="00D909E6" w:rsidP="00D90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D909E6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  <w:t>Раздел 2. Особенности развития русской литературы во  2-ой половине XIX века</w:t>
            </w:r>
          </w:p>
        </w:tc>
      </w:tr>
      <w:tr w:rsidR="00D909E6" w:rsidRPr="00424FF6" w:rsidTr="00F319E9">
        <w:tc>
          <w:tcPr>
            <w:tcW w:w="709" w:type="dxa"/>
            <w:vMerge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9E6" w:rsidRPr="00424FF6" w:rsidTr="00A133E0">
        <w:tc>
          <w:tcPr>
            <w:tcW w:w="709" w:type="dxa"/>
            <w:vMerge w:val="restart"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  <w:vAlign w:val="center"/>
          </w:tcPr>
          <w:p w:rsidR="00D909E6" w:rsidRPr="00D909E6" w:rsidRDefault="00D909E6" w:rsidP="00D90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D909E6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  <w:t>Раздел 3 Поэзия 2-ой половины XIX века</w:t>
            </w:r>
          </w:p>
        </w:tc>
      </w:tr>
      <w:tr w:rsidR="00D909E6" w:rsidRPr="00424FF6" w:rsidTr="00F319E9">
        <w:tc>
          <w:tcPr>
            <w:tcW w:w="709" w:type="dxa"/>
            <w:vMerge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9E6" w:rsidRPr="00424FF6" w:rsidTr="00F319E9">
        <w:tc>
          <w:tcPr>
            <w:tcW w:w="709" w:type="dxa"/>
            <w:vMerge w:val="restart"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</w:tcPr>
          <w:p w:rsidR="00D909E6" w:rsidRPr="00D909E6" w:rsidRDefault="00D909E6" w:rsidP="00D90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9E6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 xml:space="preserve">Раздел 4. Особенности развития литературы и других видов искусства в начале </w:t>
            </w:r>
            <w:r w:rsidRPr="00D909E6">
              <w:rPr>
                <w:rFonts w:ascii="Times New Roman" w:hAnsi="Times New Roman" w:cs="Times New Roman"/>
                <w:bCs/>
                <w:sz w:val="20"/>
                <w:szCs w:val="20"/>
                <w:lang w:val="en-US" w:eastAsia="en-US"/>
              </w:rPr>
              <w:t>XX</w:t>
            </w:r>
            <w:r w:rsidRPr="00D909E6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 xml:space="preserve"> века</w:t>
            </w:r>
          </w:p>
        </w:tc>
      </w:tr>
      <w:tr w:rsidR="00D909E6" w:rsidRPr="00424FF6" w:rsidTr="00F319E9">
        <w:tc>
          <w:tcPr>
            <w:tcW w:w="709" w:type="dxa"/>
            <w:vMerge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909E6" w:rsidRPr="00D909E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9E6" w:rsidRPr="00424FF6" w:rsidTr="00F319E9">
        <w:tc>
          <w:tcPr>
            <w:tcW w:w="709" w:type="dxa"/>
            <w:vMerge w:val="restart"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</w:tcPr>
          <w:p w:rsidR="00D909E6" w:rsidRPr="00D909E6" w:rsidRDefault="00D909E6" w:rsidP="00D90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9E6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5. Особенности развития литературы 1920-х годов</w:t>
            </w:r>
          </w:p>
        </w:tc>
      </w:tr>
      <w:tr w:rsidR="00D909E6" w:rsidRPr="00424FF6" w:rsidTr="00F319E9">
        <w:tc>
          <w:tcPr>
            <w:tcW w:w="709" w:type="dxa"/>
            <w:vMerge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289A" w:rsidRPr="00424FF6" w:rsidTr="00055E95">
        <w:trPr>
          <w:trHeight w:val="275"/>
        </w:trPr>
        <w:tc>
          <w:tcPr>
            <w:tcW w:w="709" w:type="dxa"/>
            <w:vMerge w:val="restart"/>
          </w:tcPr>
          <w:p w:rsidR="00D2289A" w:rsidRPr="00D2289A" w:rsidRDefault="00D2289A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2289A" w:rsidRPr="00424FF6" w:rsidRDefault="00D2289A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2289A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D2289A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22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  <w:vAlign w:val="center"/>
          </w:tcPr>
          <w:p w:rsidR="00D2289A" w:rsidRPr="00D909E6" w:rsidRDefault="00D2289A" w:rsidP="00D90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D909E6">
              <w:rPr>
                <w:rFonts w:ascii="Times New Roman" w:hAnsi="Times New Roman" w:cs="Times New Roman"/>
                <w:bCs/>
                <w:sz w:val="20"/>
                <w:szCs w:val="24"/>
              </w:rPr>
              <w:t>Раздел 6.Особенности развития литературы 1930 – начала 1940-х годов</w:t>
            </w:r>
          </w:p>
        </w:tc>
      </w:tr>
      <w:tr w:rsidR="00D2289A" w:rsidRPr="00424FF6" w:rsidTr="00F319E9">
        <w:tc>
          <w:tcPr>
            <w:tcW w:w="709" w:type="dxa"/>
            <w:vMerge/>
          </w:tcPr>
          <w:p w:rsidR="00D2289A" w:rsidRPr="00D2289A" w:rsidRDefault="00D2289A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2289A" w:rsidRPr="00424FF6" w:rsidRDefault="00D2289A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2289A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D2289A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22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2289A" w:rsidRPr="00424FF6" w:rsidRDefault="00D2289A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9E6" w:rsidRPr="00424FF6" w:rsidTr="00F319E9">
        <w:tc>
          <w:tcPr>
            <w:tcW w:w="709" w:type="dxa"/>
            <w:vMerge w:val="restart"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</w:tcPr>
          <w:p w:rsidR="00D909E6" w:rsidRPr="00D2289A" w:rsidRDefault="00D2289A" w:rsidP="00D22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9A">
              <w:rPr>
                <w:rFonts w:ascii="Times New Roman" w:hAnsi="Times New Roman" w:cs="Times New Roman"/>
                <w:bCs/>
                <w:sz w:val="20"/>
                <w:szCs w:val="24"/>
              </w:rPr>
              <w:t>Раздел 7. Особенности развития литературы периода Великой Отечественной войны и первых послевоенных лет</w:t>
            </w:r>
          </w:p>
        </w:tc>
      </w:tr>
      <w:tr w:rsidR="00D909E6" w:rsidRPr="00424FF6" w:rsidTr="00F319E9">
        <w:tc>
          <w:tcPr>
            <w:tcW w:w="709" w:type="dxa"/>
            <w:vMerge/>
          </w:tcPr>
          <w:p w:rsidR="00D909E6" w:rsidRPr="00D2289A" w:rsidRDefault="00D909E6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909E6" w:rsidRPr="00424FF6" w:rsidRDefault="00AF2755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D909E6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9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909E6" w:rsidRPr="00424FF6" w:rsidRDefault="00D909E6" w:rsidP="00D909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289A" w:rsidRPr="00424FF6" w:rsidTr="00675937">
        <w:tc>
          <w:tcPr>
            <w:tcW w:w="709" w:type="dxa"/>
            <w:vMerge w:val="restart"/>
          </w:tcPr>
          <w:p w:rsidR="00D2289A" w:rsidRPr="00D2289A" w:rsidRDefault="00D2289A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2289A" w:rsidRPr="00424FF6" w:rsidRDefault="00AF2755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D2289A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22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9A" w:rsidRPr="00D2289A" w:rsidRDefault="00D2289A" w:rsidP="00D22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2289A">
              <w:rPr>
                <w:rFonts w:ascii="Times New Roman" w:hAnsi="Times New Roman" w:cs="Times New Roman"/>
                <w:bCs/>
                <w:sz w:val="20"/>
                <w:szCs w:val="24"/>
              </w:rPr>
              <w:t>Раздел 8. Особенности развития литературы 1950 – 1980-х годов</w:t>
            </w:r>
          </w:p>
        </w:tc>
      </w:tr>
      <w:tr w:rsidR="00D2289A" w:rsidRPr="00424FF6" w:rsidTr="00F319E9">
        <w:tc>
          <w:tcPr>
            <w:tcW w:w="709" w:type="dxa"/>
            <w:vMerge/>
          </w:tcPr>
          <w:p w:rsidR="00D2289A" w:rsidRPr="00D2289A" w:rsidRDefault="00D2289A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2289A" w:rsidRPr="00424FF6" w:rsidRDefault="00AF2755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D2289A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22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289A" w:rsidRPr="00424FF6" w:rsidTr="0079502B">
        <w:tc>
          <w:tcPr>
            <w:tcW w:w="709" w:type="dxa"/>
            <w:vMerge w:val="restart"/>
          </w:tcPr>
          <w:p w:rsidR="00D2289A" w:rsidRPr="00D2289A" w:rsidRDefault="00D2289A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2289A" w:rsidRPr="00424FF6" w:rsidRDefault="00AF2755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D2289A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22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  <w:vAlign w:val="center"/>
          </w:tcPr>
          <w:p w:rsidR="00D2289A" w:rsidRPr="00D2289A" w:rsidRDefault="00D2289A" w:rsidP="00D22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en-US"/>
              </w:rPr>
            </w:pPr>
            <w:r w:rsidRPr="00D2289A">
              <w:rPr>
                <w:rFonts w:ascii="Times New Roman" w:hAnsi="Times New Roman" w:cs="Times New Roman"/>
                <w:sz w:val="20"/>
                <w:szCs w:val="24"/>
              </w:rPr>
              <w:t>Раздел 9.Русское литературное зарубежье 1920-1990-х годов (три волны эмиграции)</w:t>
            </w:r>
          </w:p>
        </w:tc>
      </w:tr>
      <w:tr w:rsidR="00D2289A" w:rsidRPr="00424FF6" w:rsidTr="00F319E9">
        <w:tc>
          <w:tcPr>
            <w:tcW w:w="709" w:type="dxa"/>
            <w:vMerge/>
          </w:tcPr>
          <w:p w:rsidR="00D2289A" w:rsidRPr="00D2289A" w:rsidRDefault="00D2289A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2289A" w:rsidRPr="00424FF6" w:rsidRDefault="00AF2755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D2289A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22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289A" w:rsidRPr="00424FF6" w:rsidTr="00F319E9">
        <w:tc>
          <w:tcPr>
            <w:tcW w:w="709" w:type="dxa"/>
            <w:vMerge w:val="restart"/>
          </w:tcPr>
          <w:p w:rsidR="00D2289A" w:rsidRPr="00D2289A" w:rsidRDefault="00D2289A" w:rsidP="00D2289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сайт «Культура речи, Русский язык и литература»</w:t>
            </w:r>
          </w:p>
        </w:tc>
        <w:tc>
          <w:tcPr>
            <w:tcW w:w="3402" w:type="dxa"/>
          </w:tcPr>
          <w:p w:rsidR="00D2289A" w:rsidRPr="00424FF6" w:rsidRDefault="00AF2755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D2289A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www.gramma.ru</w:t>
              </w:r>
            </w:hyperlink>
            <w:r w:rsidR="00D22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</w:tcPr>
          <w:p w:rsidR="00D2289A" w:rsidRPr="00424FF6" w:rsidRDefault="00D2289A" w:rsidP="00D22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89A">
              <w:rPr>
                <w:rFonts w:ascii="Times New Roman" w:hAnsi="Times New Roman" w:cs="Times New Roman"/>
                <w:sz w:val="20"/>
                <w:szCs w:val="20"/>
              </w:rPr>
              <w:t>Раздел 10. Особенности развития литературы конца 1980-2000-х годов</w:t>
            </w:r>
          </w:p>
        </w:tc>
      </w:tr>
      <w:tr w:rsidR="00D2289A" w:rsidRPr="00424FF6" w:rsidTr="00F319E9">
        <w:tc>
          <w:tcPr>
            <w:tcW w:w="709" w:type="dxa"/>
            <w:vMerge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589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D2289A" w:rsidRPr="00424FF6" w:rsidRDefault="00AF2755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D2289A" w:rsidRPr="00C437E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  <w:r w:rsidR="00D22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D2289A" w:rsidRPr="00424FF6" w:rsidRDefault="00D2289A" w:rsidP="00D228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AF275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A10EF"/>
    <w:multiLevelType w:val="hybridMultilevel"/>
    <w:tmpl w:val="CC44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F6"/>
    <w:rsid w:val="00011F9F"/>
    <w:rsid w:val="00055389"/>
    <w:rsid w:val="0014062D"/>
    <w:rsid w:val="002A4E56"/>
    <w:rsid w:val="00424FF6"/>
    <w:rsid w:val="00622C42"/>
    <w:rsid w:val="006925D9"/>
    <w:rsid w:val="007D0F22"/>
    <w:rsid w:val="0087694C"/>
    <w:rsid w:val="00924589"/>
    <w:rsid w:val="00AF2755"/>
    <w:rsid w:val="00B3750C"/>
    <w:rsid w:val="00D2289A"/>
    <w:rsid w:val="00D909E6"/>
    <w:rsid w:val="00DC43E5"/>
    <w:rsid w:val="00EB16E1"/>
    <w:rsid w:val="00F3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2458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28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2458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2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www.gramma.ru" TargetMode="External"/><Relationship Id="rId26" Type="http://schemas.openxmlformats.org/officeDocument/2006/relationships/hyperlink" Target="http://www.gramm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gramma.ru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amma.ru" TargetMode="External"/><Relationship Id="rId20" Type="http://schemas.openxmlformats.org/officeDocument/2006/relationships/hyperlink" Target="http://www.gramma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ramma.ru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www.gramm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ramma.ru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gramma.ru" TargetMode="External"/><Relationship Id="rId22" Type="http://schemas.openxmlformats.org/officeDocument/2006/relationships/hyperlink" Target="http://www.gramma.ru" TargetMode="External"/><Relationship Id="rId27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</cp:lastModifiedBy>
  <cp:revision>2</cp:revision>
  <cp:lastPrinted>2023-02-13T07:56:00Z</cp:lastPrinted>
  <dcterms:created xsi:type="dcterms:W3CDTF">2023-02-20T12:26:00Z</dcterms:created>
  <dcterms:modified xsi:type="dcterms:W3CDTF">2023-02-20T12:26:00Z</dcterms:modified>
</cp:coreProperties>
</file>